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Default="0027012F" w:rsidP="0058772F">
      <w:pPr>
        <w:rPr>
          <w:b/>
        </w:rPr>
      </w:pPr>
      <w:r>
        <w:rPr>
          <w:b/>
        </w:rPr>
        <w:t>Außergerichtliche Schuldenbereinigung</w:t>
      </w:r>
      <w:r w:rsidR="0058772F" w:rsidRPr="00BC6E6F">
        <w:rPr>
          <w:b/>
        </w:rPr>
        <w:t xml:space="preserve"> </w:t>
      </w:r>
      <w:r w:rsidR="0058772F">
        <w:rPr>
          <w:b/>
        </w:rPr>
        <w:t>– Muster</w:t>
      </w:r>
    </w:p>
    <w:p w:rsidR="0058772F" w:rsidRDefault="0058772F" w:rsidP="0058772F"/>
    <w:p w:rsidR="0027012F" w:rsidRPr="0027012F" w:rsidRDefault="0027012F" w:rsidP="0027012F">
      <w:pPr>
        <w:rPr>
          <w:rFonts w:cs="Arial"/>
          <w:szCs w:val="20"/>
        </w:rPr>
      </w:pPr>
      <w:r w:rsidRPr="0027012F">
        <w:rPr>
          <w:rFonts w:cs="Arial"/>
          <w:szCs w:val="20"/>
        </w:rPr>
        <w:t xml:space="preserve">Name und Anschrift </w:t>
      </w:r>
      <w:r w:rsidRPr="0027012F">
        <w:rPr>
          <w:rFonts w:cs="Arial"/>
          <w:szCs w:val="20"/>
        </w:rPr>
        <w:br/>
        <w:t xml:space="preserve">des Schuldners </w:t>
      </w:r>
    </w:p>
    <w:p w:rsidR="0027012F" w:rsidRPr="0027012F" w:rsidRDefault="0027012F" w:rsidP="0027012F">
      <w:pPr>
        <w:rPr>
          <w:rFonts w:cs="Arial"/>
          <w:szCs w:val="20"/>
        </w:rPr>
      </w:pPr>
    </w:p>
    <w:p w:rsidR="0027012F" w:rsidRPr="0027012F" w:rsidRDefault="0027012F" w:rsidP="0027012F">
      <w:pPr>
        <w:rPr>
          <w:rFonts w:cs="Arial"/>
          <w:szCs w:val="20"/>
        </w:rPr>
      </w:pPr>
      <w:r w:rsidRPr="0027012F">
        <w:rPr>
          <w:rFonts w:cs="Arial"/>
          <w:szCs w:val="20"/>
        </w:rPr>
        <w:t xml:space="preserve">Name und Adresse </w:t>
      </w:r>
      <w:r w:rsidRPr="0027012F">
        <w:rPr>
          <w:rFonts w:cs="Arial"/>
          <w:szCs w:val="20"/>
        </w:rPr>
        <w:br/>
        <w:t>des Gläubigers</w:t>
      </w:r>
      <w:r w:rsidRPr="0027012F">
        <w:rPr>
          <w:rFonts w:cs="Arial"/>
          <w:szCs w:val="20"/>
        </w:rPr>
        <w:tab/>
      </w:r>
      <w:r w:rsidRPr="0027012F">
        <w:rPr>
          <w:rFonts w:cs="Arial"/>
          <w:szCs w:val="20"/>
        </w:rPr>
        <w:tab/>
      </w:r>
      <w:r w:rsidRPr="0027012F">
        <w:rPr>
          <w:rFonts w:cs="Arial"/>
          <w:szCs w:val="20"/>
        </w:rPr>
        <w:tab/>
      </w:r>
      <w:r w:rsidRPr="0027012F">
        <w:rPr>
          <w:rFonts w:cs="Arial"/>
          <w:szCs w:val="20"/>
        </w:rPr>
        <w:tab/>
      </w:r>
      <w:r w:rsidRPr="0027012F">
        <w:rPr>
          <w:rFonts w:cs="Arial"/>
          <w:szCs w:val="20"/>
        </w:rPr>
        <w:tab/>
      </w:r>
      <w:r w:rsidRPr="0027012F">
        <w:rPr>
          <w:rFonts w:cs="Arial"/>
          <w:szCs w:val="20"/>
        </w:rPr>
        <w:tab/>
      </w:r>
      <w:r w:rsidRPr="0027012F">
        <w:rPr>
          <w:rFonts w:cs="Arial"/>
          <w:szCs w:val="20"/>
        </w:rPr>
        <w:tab/>
      </w:r>
      <w:r w:rsidRPr="0027012F">
        <w:rPr>
          <w:rFonts w:cs="Arial"/>
          <w:szCs w:val="20"/>
        </w:rPr>
        <w:tab/>
      </w:r>
      <w:r w:rsidR="000C33C8">
        <w:rPr>
          <w:rFonts w:cs="Arial"/>
          <w:szCs w:val="20"/>
        </w:rPr>
        <w:tab/>
      </w:r>
      <w:r w:rsidR="000C33C8">
        <w:rPr>
          <w:rFonts w:cs="Arial"/>
          <w:szCs w:val="20"/>
        </w:rPr>
        <w:tab/>
      </w:r>
      <w:r w:rsidR="000C33C8">
        <w:rPr>
          <w:rFonts w:cs="Arial"/>
          <w:szCs w:val="20"/>
        </w:rPr>
        <w:tab/>
      </w:r>
      <w:bookmarkStart w:id="0" w:name="_GoBack"/>
      <w:bookmarkEnd w:id="0"/>
      <w:r w:rsidRPr="0027012F">
        <w:rPr>
          <w:rFonts w:cs="Arial"/>
          <w:szCs w:val="20"/>
        </w:rPr>
        <w:t xml:space="preserve"> </w:t>
      </w:r>
      <w:r w:rsidR="000C33C8">
        <w:rPr>
          <w:rFonts w:cs="Arial"/>
          <w:szCs w:val="20"/>
        </w:rPr>
        <w:t xml:space="preserve">Ort, </w:t>
      </w:r>
      <w:r w:rsidRPr="0027012F">
        <w:rPr>
          <w:rFonts w:cs="Arial"/>
          <w:szCs w:val="20"/>
        </w:rPr>
        <w:t xml:space="preserve">Datum </w:t>
      </w:r>
    </w:p>
    <w:p w:rsidR="0027012F" w:rsidRPr="0027012F" w:rsidRDefault="0027012F" w:rsidP="0027012F">
      <w:pPr>
        <w:rPr>
          <w:rFonts w:cs="Arial"/>
          <w:szCs w:val="20"/>
        </w:rPr>
      </w:pPr>
    </w:p>
    <w:p w:rsidR="0027012F" w:rsidRPr="0027012F" w:rsidRDefault="0027012F" w:rsidP="0027012F">
      <w:pPr>
        <w:rPr>
          <w:rFonts w:cs="Arial"/>
          <w:b/>
          <w:szCs w:val="20"/>
        </w:rPr>
      </w:pPr>
      <w:r w:rsidRPr="0027012F">
        <w:rPr>
          <w:rFonts w:cs="Arial"/>
          <w:b/>
          <w:szCs w:val="20"/>
        </w:rPr>
        <w:t>Betreff: Vorschlag zum außergerichtlichen Vergleich im Sinne von § 305 Abs. 1 Nr. 1 InsO</w:t>
      </w:r>
    </w:p>
    <w:p w:rsidR="0027012F" w:rsidRPr="0027012F" w:rsidRDefault="0027012F" w:rsidP="0027012F">
      <w:pPr>
        <w:rPr>
          <w:rFonts w:cs="Arial"/>
          <w:szCs w:val="20"/>
        </w:rPr>
      </w:pPr>
    </w:p>
    <w:p w:rsidR="0027012F" w:rsidRPr="0027012F" w:rsidRDefault="0027012F" w:rsidP="0027012F">
      <w:pPr>
        <w:rPr>
          <w:rFonts w:cs="Arial"/>
          <w:szCs w:val="20"/>
        </w:rPr>
      </w:pPr>
      <w:r w:rsidRPr="0027012F">
        <w:rPr>
          <w:rFonts w:cs="Arial"/>
          <w:szCs w:val="20"/>
        </w:rPr>
        <w:t xml:space="preserve">Sehr geehrte Damen und Herren,  </w:t>
      </w:r>
    </w:p>
    <w:p w:rsidR="0027012F" w:rsidRPr="0027012F" w:rsidRDefault="0027012F" w:rsidP="0027012F">
      <w:pPr>
        <w:rPr>
          <w:rFonts w:cs="Arial"/>
          <w:szCs w:val="20"/>
        </w:rPr>
      </w:pPr>
      <w:r w:rsidRPr="0027012F">
        <w:rPr>
          <w:rFonts w:cs="Arial"/>
          <w:szCs w:val="20"/>
        </w:rPr>
        <w:t>aufgrund meiner aktuellen wirtschaftlichen und persönlichen Situation bin ich leider nicht in der Lage, meinen Zahlungsverpflichtungen regelgemäß nachzukommen. Ich möchte Ihnen deswegen folgenden außergerichtlichen Vergleich im Hinblick auf die Privatinsolvenz nach § 305 InsO vorschlagen.</w:t>
      </w:r>
    </w:p>
    <w:p w:rsidR="0027012F" w:rsidRPr="0027012F" w:rsidRDefault="0027012F" w:rsidP="0027012F">
      <w:pPr>
        <w:rPr>
          <w:rFonts w:cs="Arial"/>
          <w:szCs w:val="20"/>
        </w:rPr>
      </w:pPr>
      <w:r w:rsidRPr="0027012F">
        <w:rPr>
          <w:rFonts w:cs="Arial"/>
          <w:szCs w:val="20"/>
        </w:rPr>
        <w:t xml:space="preserve"> </w:t>
      </w:r>
    </w:p>
    <w:p w:rsidR="0027012F" w:rsidRPr="0027012F" w:rsidRDefault="0027012F" w:rsidP="0027012F">
      <w:pPr>
        <w:rPr>
          <w:rFonts w:cs="Arial"/>
          <w:i/>
          <w:szCs w:val="20"/>
        </w:rPr>
      </w:pPr>
      <w:r w:rsidRPr="0027012F">
        <w:rPr>
          <w:rFonts w:cs="Arial"/>
          <w:i/>
          <w:szCs w:val="20"/>
        </w:rPr>
        <w:t xml:space="preserve">Darstellung der wirtschaftlichen Situation, z. B. </w:t>
      </w:r>
    </w:p>
    <w:p w:rsidR="0027012F" w:rsidRPr="0027012F" w:rsidRDefault="0027012F" w:rsidP="0027012F">
      <w:pPr>
        <w:pStyle w:val="Listenabsatz"/>
        <w:numPr>
          <w:ilvl w:val="0"/>
          <w:numId w:val="1"/>
        </w:numPr>
        <w:ind w:left="426" w:hanging="284"/>
        <w:contextualSpacing w:val="0"/>
        <w:rPr>
          <w:rFonts w:cs="Arial"/>
          <w:szCs w:val="20"/>
        </w:rPr>
      </w:pPr>
      <w:r w:rsidRPr="0027012F">
        <w:rPr>
          <w:rFonts w:cs="Arial"/>
          <w:i/>
          <w:szCs w:val="20"/>
        </w:rPr>
        <w:t>bestehende unverschuldete Arbeitslosigkeit oder andere Gründe für die aktuelle Zahlungsunfähigkeit</w:t>
      </w:r>
    </w:p>
    <w:p w:rsidR="0027012F" w:rsidRPr="0027012F" w:rsidRDefault="0027012F" w:rsidP="0027012F">
      <w:pPr>
        <w:pStyle w:val="Listenabsatz"/>
        <w:numPr>
          <w:ilvl w:val="0"/>
          <w:numId w:val="1"/>
        </w:numPr>
        <w:ind w:left="426" w:hanging="284"/>
        <w:contextualSpacing w:val="0"/>
        <w:rPr>
          <w:rFonts w:cs="Arial"/>
          <w:szCs w:val="20"/>
        </w:rPr>
      </w:pPr>
      <w:r w:rsidRPr="0027012F">
        <w:rPr>
          <w:rFonts w:cs="Arial"/>
          <w:i/>
          <w:szCs w:val="20"/>
        </w:rPr>
        <w:t>aktuelle Einkommenssituation (ALG 1, geringfügige Beschäftigung etc.)</w:t>
      </w:r>
    </w:p>
    <w:p w:rsidR="0027012F" w:rsidRPr="0027012F" w:rsidRDefault="0027012F" w:rsidP="0027012F">
      <w:pPr>
        <w:pStyle w:val="Listenabsatz"/>
        <w:numPr>
          <w:ilvl w:val="0"/>
          <w:numId w:val="1"/>
        </w:numPr>
        <w:ind w:left="426" w:hanging="284"/>
        <w:contextualSpacing w:val="0"/>
        <w:rPr>
          <w:rFonts w:cs="Arial"/>
          <w:szCs w:val="20"/>
        </w:rPr>
      </w:pPr>
      <w:r w:rsidRPr="0027012F">
        <w:rPr>
          <w:rFonts w:cs="Arial"/>
          <w:i/>
          <w:szCs w:val="20"/>
        </w:rPr>
        <w:t>Höhe der gesamten Verschuldung bei wie vielen Gläubigern insgesamt</w:t>
      </w:r>
    </w:p>
    <w:p w:rsidR="0027012F" w:rsidRPr="0027012F" w:rsidRDefault="0027012F" w:rsidP="0027012F">
      <w:pPr>
        <w:rPr>
          <w:rFonts w:cs="Arial"/>
          <w:szCs w:val="20"/>
        </w:rPr>
      </w:pPr>
    </w:p>
    <w:p w:rsidR="0027012F" w:rsidRPr="0027012F" w:rsidRDefault="0027012F" w:rsidP="0027012F">
      <w:pPr>
        <w:rPr>
          <w:rFonts w:cs="Arial"/>
          <w:i/>
          <w:szCs w:val="20"/>
        </w:rPr>
      </w:pPr>
      <w:r w:rsidRPr="0027012F">
        <w:rPr>
          <w:rFonts w:cs="Arial"/>
          <w:i/>
          <w:szCs w:val="20"/>
        </w:rPr>
        <w:t>Darstellung der wirtschaftlichen Perspektiven, z. B.</w:t>
      </w:r>
      <w:r>
        <w:rPr>
          <w:rFonts w:cs="Arial"/>
          <w:i/>
          <w:szCs w:val="20"/>
        </w:rPr>
        <w:t xml:space="preserve"> </w:t>
      </w:r>
      <w:r w:rsidRPr="0027012F">
        <w:rPr>
          <w:rFonts w:cs="Arial"/>
          <w:i/>
          <w:szCs w:val="20"/>
        </w:rPr>
        <w:t xml:space="preserve">Entschuldung im Wege der Privatinsolvenz </w:t>
      </w:r>
    </w:p>
    <w:p w:rsidR="0027012F" w:rsidRPr="0027012F" w:rsidRDefault="0027012F" w:rsidP="0027012F">
      <w:pPr>
        <w:rPr>
          <w:rFonts w:cs="Arial"/>
          <w:szCs w:val="20"/>
        </w:rPr>
      </w:pPr>
    </w:p>
    <w:p w:rsidR="0027012F" w:rsidRPr="0027012F" w:rsidRDefault="0027012F" w:rsidP="0027012F">
      <w:pPr>
        <w:rPr>
          <w:rFonts w:cs="Arial"/>
          <w:b/>
          <w:szCs w:val="20"/>
        </w:rPr>
      </w:pPr>
      <w:r w:rsidRPr="0027012F">
        <w:rPr>
          <w:rFonts w:cs="Arial"/>
          <w:b/>
          <w:szCs w:val="20"/>
        </w:rPr>
        <w:t>Ich bitte Sie im Ihre Zustimmung für eine außergerichtliche Schuldenbereinigung: </w:t>
      </w:r>
    </w:p>
    <w:p w:rsidR="0027012F" w:rsidRPr="0027012F" w:rsidRDefault="0027012F" w:rsidP="0027012F">
      <w:pPr>
        <w:rPr>
          <w:rFonts w:cs="Arial"/>
          <w:szCs w:val="20"/>
        </w:rPr>
      </w:pPr>
      <w:r w:rsidRPr="0027012F">
        <w:rPr>
          <w:rFonts w:cs="Arial"/>
          <w:szCs w:val="20"/>
        </w:rPr>
        <w:t>Ich leiste … Monate monatliche Ratenzahlungen zugunsten der offenen Forderung, höchstens jedoch bis zur Tilgung der gesamten Forderung.</w:t>
      </w:r>
    </w:p>
    <w:p w:rsidR="0027012F" w:rsidRPr="0027012F" w:rsidRDefault="0027012F" w:rsidP="0027012F">
      <w:pPr>
        <w:rPr>
          <w:rFonts w:cs="Arial"/>
          <w:szCs w:val="20"/>
        </w:rPr>
      </w:pPr>
      <w:r w:rsidRPr="0027012F">
        <w:rPr>
          <w:rFonts w:cs="Arial"/>
          <w:szCs w:val="20"/>
        </w:rPr>
        <w:t xml:space="preserve">Die Höhe </w:t>
      </w:r>
      <w:r>
        <w:rPr>
          <w:rFonts w:cs="Arial"/>
          <w:szCs w:val="20"/>
        </w:rPr>
        <w:t>der</w:t>
      </w:r>
      <w:r w:rsidRPr="0027012F">
        <w:rPr>
          <w:rFonts w:cs="Arial"/>
          <w:szCs w:val="20"/>
        </w:rPr>
        <w:t xml:space="preserve"> Raten richtet sich nach dem pfändbaren Betrag meines Einkommens. Dies sind derzeit … Euro.</w:t>
      </w:r>
    </w:p>
    <w:p w:rsidR="0027012F" w:rsidRPr="0027012F" w:rsidRDefault="0027012F" w:rsidP="0027012F">
      <w:pPr>
        <w:rPr>
          <w:rFonts w:cs="Arial"/>
          <w:szCs w:val="20"/>
        </w:rPr>
      </w:pPr>
    </w:p>
    <w:p w:rsidR="0027012F" w:rsidRPr="0027012F" w:rsidRDefault="0027012F" w:rsidP="0027012F">
      <w:pPr>
        <w:pStyle w:val="Listenabsatz"/>
        <w:numPr>
          <w:ilvl w:val="0"/>
          <w:numId w:val="1"/>
        </w:numPr>
        <w:ind w:left="284" w:hanging="284"/>
        <w:contextualSpacing w:val="0"/>
        <w:rPr>
          <w:rFonts w:cs="Arial"/>
          <w:i/>
          <w:szCs w:val="20"/>
        </w:rPr>
      </w:pPr>
      <w:r w:rsidRPr="0027012F">
        <w:rPr>
          <w:rFonts w:cs="Arial"/>
          <w:i/>
          <w:szCs w:val="20"/>
        </w:rPr>
        <w:t>weitere Vereinbarungen zu noch nicht bekannten/ bestrittenen Forderungen</w:t>
      </w:r>
    </w:p>
    <w:p w:rsidR="0027012F" w:rsidRPr="0027012F" w:rsidRDefault="0027012F" w:rsidP="0027012F">
      <w:pPr>
        <w:pStyle w:val="Listenabsatz"/>
        <w:numPr>
          <w:ilvl w:val="0"/>
          <w:numId w:val="1"/>
        </w:numPr>
        <w:ind w:left="284" w:hanging="284"/>
        <w:contextualSpacing w:val="0"/>
        <w:rPr>
          <w:rFonts w:cs="Arial"/>
          <w:i/>
          <w:szCs w:val="20"/>
        </w:rPr>
      </w:pPr>
      <w:r w:rsidRPr="0027012F">
        <w:rPr>
          <w:rFonts w:cs="Arial"/>
          <w:i/>
          <w:szCs w:val="20"/>
        </w:rPr>
        <w:t>Zahlungsmodalitäten (Fälligkeit der monatlichen Raten, Beginn der Laufzeit zur Schuldenbereinigung)</w:t>
      </w:r>
    </w:p>
    <w:p w:rsidR="0027012F" w:rsidRPr="0027012F" w:rsidRDefault="0027012F" w:rsidP="0027012F">
      <w:pPr>
        <w:rPr>
          <w:rFonts w:cs="Arial"/>
          <w:szCs w:val="20"/>
        </w:rPr>
      </w:pPr>
    </w:p>
    <w:p w:rsidR="0027012F" w:rsidRPr="0027012F" w:rsidRDefault="0027012F" w:rsidP="0027012F">
      <w:pPr>
        <w:rPr>
          <w:rFonts w:cs="Arial"/>
          <w:szCs w:val="20"/>
        </w:rPr>
      </w:pPr>
      <w:r w:rsidRPr="0027012F">
        <w:rPr>
          <w:rFonts w:cs="Arial"/>
          <w:szCs w:val="20"/>
        </w:rPr>
        <w:t>Gerate ich unbegründet mit einer vollen Monatsrate in Verzug, so erlischt dieser Vergleich. Ihre alten Ansprüche leben dann wieder auf, abzüglich bereits geleisteter Zahlungen.</w:t>
      </w:r>
    </w:p>
    <w:p w:rsidR="0027012F" w:rsidRPr="0027012F" w:rsidRDefault="0027012F" w:rsidP="0027012F">
      <w:pPr>
        <w:rPr>
          <w:rFonts w:cs="Arial"/>
          <w:szCs w:val="20"/>
        </w:rPr>
      </w:pPr>
      <w:r w:rsidRPr="0027012F">
        <w:rPr>
          <w:rFonts w:cs="Arial"/>
          <w:szCs w:val="20"/>
        </w:rPr>
        <w:t xml:space="preserve">Die Gläubiger verzichten während der Vergleichslaufzeit auf Zwangsvollstreckungsmaßnahmen. </w:t>
      </w:r>
    </w:p>
    <w:p w:rsidR="0027012F" w:rsidRPr="0027012F" w:rsidRDefault="0027012F" w:rsidP="0027012F">
      <w:pPr>
        <w:rPr>
          <w:rFonts w:cs="Arial"/>
          <w:szCs w:val="20"/>
        </w:rPr>
      </w:pPr>
      <w:r w:rsidRPr="0027012F">
        <w:rPr>
          <w:rFonts w:cs="Arial"/>
          <w:szCs w:val="20"/>
        </w:rPr>
        <w:t>Kommt die außergerichtliche Schuldenbereinigung nicht zustande, strebe ich die Privatinsolvenz mit anschließender Restschuldbefreiung an. Ich bitte Sie daher, mein Anliegen wohlwollend zu prüfen. Ihr Einverständnis würde mich bei meinem regulierten Schuldenabbau wesentlich unterstützen.</w:t>
      </w:r>
    </w:p>
    <w:p w:rsidR="0027012F" w:rsidRPr="0027012F" w:rsidRDefault="0027012F" w:rsidP="0027012F">
      <w:pPr>
        <w:rPr>
          <w:rFonts w:cs="Arial"/>
          <w:szCs w:val="20"/>
        </w:rPr>
      </w:pPr>
      <w:r w:rsidRPr="0027012F">
        <w:rPr>
          <w:rFonts w:cs="Arial"/>
          <w:szCs w:val="20"/>
        </w:rPr>
        <w:t>Für den Fall, dass Sie Nachbesserungsbedarf bei diesem Schuldenbereinigungsplan sehen, bin ich gesprächsbereit. Ich bin im Rahmen meiner finanziellen Leistungsfähigkeit an einer einvernehmlichen Lösung interessiert.</w:t>
      </w:r>
    </w:p>
    <w:p w:rsidR="0027012F" w:rsidRPr="009A0729" w:rsidRDefault="0027012F" w:rsidP="0027012F">
      <w:pPr>
        <w:rPr>
          <w:rFonts w:cs="Arial"/>
          <w:szCs w:val="20"/>
        </w:rPr>
      </w:pPr>
    </w:p>
    <w:p w:rsidR="0027012F" w:rsidRPr="009A0729" w:rsidRDefault="0027012F" w:rsidP="0027012F">
      <w:pPr>
        <w:rPr>
          <w:rFonts w:cs="Arial"/>
          <w:szCs w:val="20"/>
        </w:rPr>
      </w:pPr>
      <w:r w:rsidRPr="009A0729">
        <w:rPr>
          <w:rFonts w:cs="Arial"/>
          <w:szCs w:val="20"/>
        </w:rPr>
        <w:t>Ich bitte um Rückantwort bis zum …</w:t>
      </w:r>
    </w:p>
    <w:p w:rsidR="0027012F" w:rsidRPr="009A0729" w:rsidRDefault="0027012F" w:rsidP="0027012F">
      <w:pPr>
        <w:rPr>
          <w:rFonts w:cs="Arial"/>
          <w:szCs w:val="20"/>
        </w:rPr>
      </w:pPr>
    </w:p>
    <w:p w:rsidR="0027012F" w:rsidRPr="009A0729" w:rsidRDefault="0027012F" w:rsidP="0027012F">
      <w:pPr>
        <w:rPr>
          <w:rFonts w:cs="Arial"/>
          <w:szCs w:val="20"/>
        </w:rPr>
      </w:pPr>
      <w:r w:rsidRPr="009A0729">
        <w:rPr>
          <w:rFonts w:cs="Arial"/>
          <w:szCs w:val="20"/>
        </w:rPr>
        <w:t>Mit freundlichen Grüßen</w:t>
      </w:r>
    </w:p>
    <w:p w:rsidR="0037149E" w:rsidRPr="0027012F" w:rsidRDefault="0027012F">
      <w:pPr>
        <w:rPr>
          <w:rFonts w:cs="Arial"/>
          <w:i/>
          <w:szCs w:val="20"/>
        </w:rPr>
      </w:pPr>
      <w:r w:rsidRPr="009A0729">
        <w:rPr>
          <w:rFonts w:cs="Arial"/>
          <w:i/>
          <w:szCs w:val="20"/>
        </w:rPr>
        <w:t>Name des Schuldners</w:t>
      </w:r>
    </w:p>
    <w:sectPr w:rsidR="0037149E" w:rsidRPr="0027012F" w:rsidSect="0058772F">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90" w:rsidRDefault="00704A90" w:rsidP="0058772F">
      <w:pPr>
        <w:spacing w:after="0"/>
      </w:pPr>
      <w:r>
        <w:separator/>
      </w:r>
    </w:p>
  </w:endnote>
  <w:endnote w:type="continuationSeparator" w:id="0">
    <w:p w:rsidR="00704A90" w:rsidRDefault="00704A90" w:rsidP="0058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9E" w:rsidRPr="0037149E" w:rsidRDefault="00704A90">
    <w:pPr>
      <w:pStyle w:val="Fuzeile"/>
      <w:rPr>
        <w:b/>
        <w:color w:val="984806" w:themeColor="accent6" w:themeShade="80"/>
      </w:rPr>
    </w:pPr>
    <w:hyperlink r:id="rId1" w:history="1">
      <w:r w:rsidR="0037149E" w:rsidRPr="0037149E">
        <w:rPr>
          <w:rStyle w:val="Hyperlink"/>
          <w:b/>
          <w:color w:val="984806" w:themeColor="accent6" w:themeShade="80"/>
        </w:rPr>
        <w:t>Privatinsolvenz.net</w:t>
      </w:r>
    </w:hyperlink>
  </w:p>
  <w:p w:rsidR="0058772F" w:rsidRDefault="005877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90" w:rsidRDefault="00704A90" w:rsidP="0058772F">
      <w:pPr>
        <w:spacing w:after="0"/>
      </w:pPr>
      <w:r>
        <w:separator/>
      </w:r>
    </w:p>
  </w:footnote>
  <w:footnote w:type="continuationSeparator" w:id="0">
    <w:p w:rsidR="00704A90" w:rsidRDefault="00704A90" w:rsidP="005877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Default="00704A9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187" o:spid="_x0000_s2051"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Default="00704A9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188" o:spid="_x0000_s2052"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Default="00704A9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186" o:spid="_x0000_s2050"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5D1"/>
    <w:multiLevelType w:val="hybridMultilevel"/>
    <w:tmpl w:val="E222B4D4"/>
    <w:lvl w:ilvl="0" w:tplc="E17CD25E">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2F"/>
    <w:rsid w:val="000C33C8"/>
    <w:rsid w:val="00111F5A"/>
    <w:rsid w:val="0027012F"/>
    <w:rsid w:val="0037149E"/>
    <w:rsid w:val="0058772F"/>
    <w:rsid w:val="006A762E"/>
    <w:rsid w:val="00704A90"/>
    <w:rsid w:val="00717C26"/>
    <w:rsid w:val="007B6AB1"/>
    <w:rsid w:val="00873C8D"/>
    <w:rsid w:val="00971099"/>
    <w:rsid w:val="00F0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72F"/>
    <w:pPr>
      <w:spacing w:after="120" w:line="240" w:lineRule="auto"/>
    </w:pPr>
    <w:rPr>
      <w:rFonts w:ascii="Arial" w:hAnsi="Arial"/>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772F"/>
    <w:pPr>
      <w:tabs>
        <w:tab w:val="center" w:pos="4536"/>
        <w:tab w:val="right" w:pos="9072"/>
      </w:tabs>
      <w:spacing w:after="0"/>
    </w:pPr>
  </w:style>
  <w:style w:type="character" w:customStyle="1" w:styleId="KopfzeileZchn">
    <w:name w:val="Kopfzeile Zchn"/>
    <w:basedOn w:val="Absatz-Standardschriftart"/>
    <w:link w:val="Kopfzeile"/>
    <w:uiPriority w:val="99"/>
    <w:rsid w:val="0058772F"/>
    <w:rPr>
      <w:rFonts w:ascii="Arial" w:hAnsi="Arial"/>
      <w:color w:val="000000" w:themeColor="text1"/>
      <w:sz w:val="20"/>
    </w:rPr>
  </w:style>
  <w:style w:type="paragraph" w:styleId="Fuzeile">
    <w:name w:val="footer"/>
    <w:basedOn w:val="Standard"/>
    <w:link w:val="FuzeileZchn"/>
    <w:uiPriority w:val="99"/>
    <w:unhideWhenUsed/>
    <w:rsid w:val="0058772F"/>
    <w:pPr>
      <w:tabs>
        <w:tab w:val="center" w:pos="4536"/>
        <w:tab w:val="right" w:pos="9072"/>
      </w:tabs>
      <w:spacing w:after="0"/>
    </w:pPr>
  </w:style>
  <w:style w:type="character" w:customStyle="1" w:styleId="FuzeileZchn">
    <w:name w:val="Fußzeile Zchn"/>
    <w:basedOn w:val="Absatz-Standardschriftart"/>
    <w:link w:val="Fuzeile"/>
    <w:uiPriority w:val="99"/>
    <w:rsid w:val="0058772F"/>
    <w:rPr>
      <w:rFonts w:ascii="Arial" w:hAnsi="Arial"/>
      <w:color w:val="000000" w:themeColor="text1"/>
      <w:sz w:val="20"/>
    </w:rPr>
  </w:style>
  <w:style w:type="paragraph" w:styleId="Sprechblasentext">
    <w:name w:val="Balloon Text"/>
    <w:basedOn w:val="Standard"/>
    <w:link w:val="SprechblasentextZchn"/>
    <w:uiPriority w:val="99"/>
    <w:semiHidden/>
    <w:unhideWhenUsed/>
    <w:rsid w:val="003714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49E"/>
    <w:rPr>
      <w:rFonts w:ascii="Tahoma" w:hAnsi="Tahoma" w:cs="Tahoma"/>
      <w:color w:val="000000" w:themeColor="text1"/>
      <w:sz w:val="16"/>
      <w:szCs w:val="16"/>
    </w:rPr>
  </w:style>
  <w:style w:type="character" w:styleId="Hyperlink">
    <w:name w:val="Hyperlink"/>
    <w:basedOn w:val="Absatz-Standardschriftart"/>
    <w:uiPriority w:val="99"/>
    <w:unhideWhenUsed/>
    <w:rsid w:val="0037149E"/>
    <w:rPr>
      <w:color w:val="0000FF" w:themeColor="hyperlink"/>
      <w:u w:val="single"/>
    </w:rPr>
  </w:style>
  <w:style w:type="character" w:styleId="BesuchterHyperlink">
    <w:name w:val="FollowedHyperlink"/>
    <w:basedOn w:val="Absatz-Standardschriftart"/>
    <w:uiPriority w:val="99"/>
    <w:semiHidden/>
    <w:unhideWhenUsed/>
    <w:rsid w:val="00971099"/>
    <w:rPr>
      <w:color w:val="800080" w:themeColor="followedHyperlink"/>
      <w:u w:val="single"/>
    </w:rPr>
  </w:style>
  <w:style w:type="paragraph" w:styleId="Listenabsatz">
    <w:name w:val="List Paragraph"/>
    <w:basedOn w:val="Standard"/>
    <w:uiPriority w:val="34"/>
    <w:qFormat/>
    <w:rsid w:val="00270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72F"/>
    <w:pPr>
      <w:spacing w:after="120" w:line="240" w:lineRule="auto"/>
    </w:pPr>
    <w:rPr>
      <w:rFonts w:ascii="Arial" w:hAnsi="Arial"/>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772F"/>
    <w:pPr>
      <w:tabs>
        <w:tab w:val="center" w:pos="4536"/>
        <w:tab w:val="right" w:pos="9072"/>
      </w:tabs>
      <w:spacing w:after="0"/>
    </w:pPr>
  </w:style>
  <w:style w:type="character" w:customStyle="1" w:styleId="KopfzeileZchn">
    <w:name w:val="Kopfzeile Zchn"/>
    <w:basedOn w:val="Absatz-Standardschriftart"/>
    <w:link w:val="Kopfzeile"/>
    <w:uiPriority w:val="99"/>
    <w:rsid w:val="0058772F"/>
    <w:rPr>
      <w:rFonts w:ascii="Arial" w:hAnsi="Arial"/>
      <w:color w:val="000000" w:themeColor="text1"/>
      <w:sz w:val="20"/>
    </w:rPr>
  </w:style>
  <w:style w:type="paragraph" w:styleId="Fuzeile">
    <w:name w:val="footer"/>
    <w:basedOn w:val="Standard"/>
    <w:link w:val="FuzeileZchn"/>
    <w:uiPriority w:val="99"/>
    <w:unhideWhenUsed/>
    <w:rsid w:val="0058772F"/>
    <w:pPr>
      <w:tabs>
        <w:tab w:val="center" w:pos="4536"/>
        <w:tab w:val="right" w:pos="9072"/>
      </w:tabs>
      <w:spacing w:after="0"/>
    </w:pPr>
  </w:style>
  <w:style w:type="character" w:customStyle="1" w:styleId="FuzeileZchn">
    <w:name w:val="Fußzeile Zchn"/>
    <w:basedOn w:val="Absatz-Standardschriftart"/>
    <w:link w:val="Fuzeile"/>
    <w:uiPriority w:val="99"/>
    <w:rsid w:val="0058772F"/>
    <w:rPr>
      <w:rFonts w:ascii="Arial" w:hAnsi="Arial"/>
      <w:color w:val="000000" w:themeColor="text1"/>
      <w:sz w:val="20"/>
    </w:rPr>
  </w:style>
  <w:style w:type="paragraph" w:styleId="Sprechblasentext">
    <w:name w:val="Balloon Text"/>
    <w:basedOn w:val="Standard"/>
    <w:link w:val="SprechblasentextZchn"/>
    <w:uiPriority w:val="99"/>
    <w:semiHidden/>
    <w:unhideWhenUsed/>
    <w:rsid w:val="003714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49E"/>
    <w:rPr>
      <w:rFonts w:ascii="Tahoma" w:hAnsi="Tahoma" w:cs="Tahoma"/>
      <w:color w:val="000000" w:themeColor="text1"/>
      <w:sz w:val="16"/>
      <w:szCs w:val="16"/>
    </w:rPr>
  </w:style>
  <w:style w:type="character" w:styleId="Hyperlink">
    <w:name w:val="Hyperlink"/>
    <w:basedOn w:val="Absatz-Standardschriftart"/>
    <w:uiPriority w:val="99"/>
    <w:unhideWhenUsed/>
    <w:rsid w:val="0037149E"/>
    <w:rPr>
      <w:color w:val="0000FF" w:themeColor="hyperlink"/>
      <w:u w:val="single"/>
    </w:rPr>
  </w:style>
  <w:style w:type="character" w:styleId="BesuchterHyperlink">
    <w:name w:val="FollowedHyperlink"/>
    <w:basedOn w:val="Absatz-Standardschriftart"/>
    <w:uiPriority w:val="99"/>
    <w:semiHidden/>
    <w:unhideWhenUsed/>
    <w:rsid w:val="00971099"/>
    <w:rPr>
      <w:color w:val="800080" w:themeColor="followedHyperlink"/>
      <w:u w:val="single"/>
    </w:rPr>
  </w:style>
  <w:style w:type="paragraph" w:styleId="Listenabsatz">
    <w:name w:val="List Paragraph"/>
    <w:basedOn w:val="Standard"/>
    <w:uiPriority w:val="34"/>
    <w:qFormat/>
    <w:rsid w:val="0027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rivatinsolvenz.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27BA-AFE6-4BF9-B219-1F6FFCA3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Sachbearbeiter</dc:creator>
  <cp:lastModifiedBy>Sachbearbeiter</cp:lastModifiedBy>
  <cp:revision>8</cp:revision>
  <cp:lastPrinted>2018-07-27T09:39:00Z</cp:lastPrinted>
  <dcterms:created xsi:type="dcterms:W3CDTF">2018-02-28T13:48:00Z</dcterms:created>
  <dcterms:modified xsi:type="dcterms:W3CDTF">2018-07-27T09:39:00Z</dcterms:modified>
</cp:coreProperties>
</file>